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5FC">
        <w:rPr>
          <w:rFonts w:ascii="Times New Roman"/>
        </w:rPr>
      </w:r>
      <w:r w:rsidR="00D745FC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745FC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D745FC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Kortessem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D745FC">
                    <w:t>Pieter Verbeemen</w:t>
                  </w:r>
                </w:p>
                <w:p w:rsidR="00220FD6" w:rsidRDefault="00D745FC">
                  <w:proofErr w:type="spellStart"/>
                  <w:r>
                    <w:t>Kerkplein</w:t>
                  </w:r>
                  <w:proofErr w:type="spellEnd"/>
                  <w:r>
                    <w:t xml:space="preserve">  11</w:t>
                  </w:r>
                </w:p>
                <w:p w:rsidR="00220FD6" w:rsidRDefault="00D745FC">
                  <w:r>
                    <w:t xml:space="preserve">3720  </w:t>
                  </w:r>
                  <w:proofErr w:type="spellStart"/>
                  <w:r>
                    <w:t>Kortessem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D745FC" w:rsidRPr="001E08FF">
                      <w:rPr>
                        <w:rStyle w:val="Hyperlink"/>
                      </w:rPr>
                      <w:t>milieudienst@kortessem.be</w:t>
                    </w:r>
                  </w:hyperlink>
                </w:p>
                <w:p w:rsidR="00D745FC" w:rsidRDefault="00D745FC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D745FC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D745FC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lieudienst@kortessem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